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4072D" w14:textId="77777777" w:rsidR="00F87031" w:rsidRPr="00311CFF" w:rsidRDefault="00F87031">
      <w:pPr>
        <w:jc w:val="center"/>
        <w:rPr>
          <w:rFonts w:ascii="Century Gothic" w:hAnsi="Century Gothic"/>
        </w:rPr>
      </w:pPr>
    </w:p>
    <w:p w14:paraId="33042151" w14:textId="77777777" w:rsidR="00F87031" w:rsidRPr="00311CFF" w:rsidRDefault="00517B0C">
      <w:pPr>
        <w:jc w:val="center"/>
        <w:rPr>
          <w:rFonts w:ascii="Century Gothic" w:hAnsi="Century Gothic"/>
        </w:rPr>
      </w:pPr>
      <w:r w:rsidRPr="00311CFF">
        <w:rPr>
          <w:rFonts w:ascii="Century Gothic" w:hAnsi="Century Gothic"/>
        </w:rPr>
        <w:t>Accessibility for Ontarians with Disabilities Act (AODA)</w:t>
      </w:r>
    </w:p>
    <w:p w14:paraId="407EDD58" w14:textId="77777777" w:rsidR="00F87031" w:rsidRPr="00311CFF" w:rsidRDefault="00517B0C">
      <w:pPr>
        <w:jc w:val="center"/>
        <w:rPr>
          <w:rFonts w:ascii="Century Gothic" w:hAnsi="Century Gothic"/>
          <w:b/>
        </w:rPr>
      </w:pPr>
      <w:r w:rsidRPr="00311CFF">
        <w:rPr>
          <w:rFonts w:ascii="Century Gothic" w:hAnsi="Century Gothic"/>
          <w:b/>
        </w:rPr>
        <w:t>Statement of Commitment</w:t>
      </w:r>
    </w:p>
    <w:p w14:paraId="5DFE464B" w14:textId="77777777" w:rsidR="00F87031" w:rsidRPr="00311CFF" w:rsidRDefault="00F87031">
      <w:pPr>
        <w:ind w:left="0" w:firstLine="0"/>
        <w:rPr>
          <w:rFonts w:ascii="Century Gothic" w:hAnsi="Century Gothic"/>
        </w:rPr>
      </w:pPr>
    </w:p>
    <w:p w14:paraId="7EDB9677" w14:textId="77777777" w:rsidR="00F87031" w:rsidRPr="00311CFF" w:rsidRDefault="00517B0C">
      <w:pPr>
        <w:ind w:left="0" w:firstLine="0"/>
        <w:rPr>
          <w:rFonts w:ascii="Century Gothic" w:hAnsi="Century Gothic"/>
        </w:rPr>
      </w:pPr>
      <w:r w:rsidRPr="00311CFF">
        <w:rPr>
          <w:rFonts w:ascii="Century Gothic" w:hAnsi="Century Gothic"/>
        </w:rPr>
        <w:t>Managing Information Systems 3 Inc is committed to treating all people with dignity and independence.</w:t>
      </w:r>
    </w:p>
    <w:p w14:paraId="492850A9" w14:textId="77777777" w:rsidR="00F87031" w:rsidRPr="00311CFF" w:rsidRDefault="00517B0C">
      <w:pPr>
        <w:ind w:left="0" w:firstLine="0"/>
        <w:rPr>
          <w:rFonts w:ascii="Century Gothic" w:hAnsi="Century Gothic"/>
        </w:rPr>
      </w:pPr>
      <w:r w:rsidRPr="00311CFF">
        <w:rPr>
          <w:rFonts w:ascii="Century Gothic" w:hAnsi="Century Gothic"/>
        </w:rPr>
        <w:t xml:space="preserve">We believe in integration and equal opportunity. </w:t>
      </w:r>
    </w:p>
    <w:p w14:paraId="2AAB3FEF" w14:textId="77777777" w:rsidR="00F87031" w:rsidRPr="00311CFF" w:rsidRDefault="00F87031">
      <w:pPr>
        <w:ind w:left="0" w:firstLine="0"/>
        <w:rPr>
          <w:rFonts w:ascii="Century Gothic" w:hAnsi="Century Gothic"/>
        </w:rPr>
      </w:pPr>
    </w:p>
    <w:p w14:paraId="06C073D1" w14:textId="77777777" w:rsidR="00F87031" w:rsidRPr="00311CFF" w:rsidRDefault="00517B0C">
      <w:pPr>
        <w:ind w:left="0" w:firstLine="0"/>
        <w:rPr>
          <w:rFonts w:ascii="Century Gothic" w:hAnsi="Century Gothic"/>
          <w:highlight w:val="white"/>
        </w:rPr>
      </w:pPr>
      <w:r w:rsidRPr="00311CFF">
        <w:rPr>
          <w:rFonts w:ascii="Century Gothic" w:hAnsi="Century Gothic"/>
          <w:highlight w:val="white"/>
        </w:rPr>
        <w:t>Managing Information Systems 3 Inc is committed to supporting the goals of the Accessibility for Ontarians with Disabilities Act, 2005 (‘AODA’). Managing Information Systems 3 Inc will establish policies, practices and procedures which are consistent with the accessibility standards established under the AODA, to identify, remove and prevent barriers to people with disabilities.</w:t>
      </w:r>
    </w:p>
    <w:p w14:paraId="2027D10D" w14:textId="77777777" w:rsidR="00F87031" w:rsidRPr="00311CFF" w:rsidRDefault="00F87031">
      <w:pPr>
        <w:ind w:left="0" w:firstLine="0"/>
        <w:rPr>
          <w:rFonts w:ascii="Century Gothic" w:hAnsi="Century Gothic"/>
          <w:highlight w:val="white"/>
        </w:rPr>
      </w:pPr>
    </w:p>
    <w:p w14:paraId="328B9513" w14:textId="77777777" w:rsidR="00F87031" w:rsidRPr="00311CFF" w:rsidRDefault="00517B0C">
      <w:pPr>
        <w:ind w:left="0" w:firstLine="0"/>
        <w:rPr>
          <w:rFonts w:ascii="Century Gothic" w:hAnsi="Century Gothic"/>
          <w:highlight w:val="white"/>
        </w:rPr>
      </w:pPr>
      <w:r w:rsidRPr="00311CFF">
        <w:rPr>
          <w:rFonts w:ascii="Century Gothic" w:hAnsi="Century Gothic"/>
          <w:highlight w:val="white"/>
        </w:rPr>
        <w:t>Managing Information Systems 3 Inc will ensure that both the regulations and principles of the AODA are adhered to for the following Standards:</w:t>
      </w:r>
    </w:p>
    <w:p w14:paraId="2FE2B9F8" w14:textId="77777777" w:rsidR="00F87031" w:rsidRPr="00311CFF" w:rsidRDefault="00F87031">
      <w:pPr>
        <w:ind w:left="0" w:firstLine="0"/>
        <w:rPr>
          <w:rFonts w:ascii="Century Gothic" w:hAnsi="Century Gothic"/>
          <w:highlight w:val="white"/>
        </w:rPr>
      </w:pPr>
    </w:p>
    <w:p w14:paraId="28051E2F" w14:textId="77777777" w:rsidR="00F87031" w:rsidRPr="00311CFF" w:rsidRDefault="00517B0C">
      <w:pPr>
        <w:numPr>
          <w:ilvl w:val="0"/>
          <w:numId w:val="1"/>
        </w:numPr>
        <w:pBdr>
          <w:top w:val="nil"/>
          <w:left w:val="nil"/>
          <w:bottom w:val="nil"/>
          <w:right w:val="nil"/>
          <w:between w:val="nil"/>
        </w:pBdr>
        <w:rPr>
          <w:rFonts w:ascii="Century Gothic" w:hAnsi="Century Gothic"/>
          <w:color w:val="000000"/>
          <w:highlight w:val="white"/>
        </w:rPr>
      </w:pPr>
      <w:r w:rsidRPr="00311CFF">
        <w:rPr>
          <w:rFonts w:ascii="Century Gothic" w:hAnsi="Century Gothic"/>
          <w:color w:val="000000"/>
          <w:highlight w:val="white"/>
        </w:rPr>
        <w:t xml:space="preserve">Customer Service, </w:t>
      </w:r>
    </w:p>
    <w:p w14:paraId="6763C8AA" w14:textId="77777777" w:rsidR="00F87031" w:rsidRPr="00311CFF" w:rsidRDefault="00517B0C">
      <w:pPr>
        <w:numPr>
          <w:ilvl w:val="0"/>
          <w:numId w:val="1"/>
        </w:numPr>
        <w:pBdr>
          <w:top w:val="nil"/>
          <w:left w:val="nil"/>
          <w:bottom w:val="nil"/>
          <w:right w:val="nil"/>
          <w:between w:val="nil"/>
        </w:pBdr>
        <w:rPr>
          <w:rFonts w:ascii="Century Gothic" w:hAnsi="Century Gothic"/>
          <w:color w:val="000000"/>
          <w:highlight w:val="white"/>
        </w:rPr>
      </w:pPr>
      <w:r w:rsidRPr="00311CFF">
        <w:rPr>
          <w:rFonts w:ascii="Century Gothic" w:hAnsi="Century Gothic"/>
          <w:color w:val="000000"/>
          <w:highlight w:val="white"/>
        </w:rPr>
        <w:t xml:space="preserve">Information and Communications, </w:t>
      </w:r>
    </w:p>
    <w:p w14:paraId="7A16088E" w14:textId="77777777" w:rsidR="00F87031" w:rsidRPr="00311CFF" w:rsidRDefault="00517B0C">
      <w:pPr>
        <w:numPr>
          <w:ilvl w:val="0"/>
          <w:numId w:val="1"/>
        </w:numPr>
        <w:pBdr>
          <w:top w:val="nil"/>
          <w:left w:val="nil"/>
          <w:bottom w:val="nil"/>
          <w:right w:val="nil"/>
          <w:between w:val="nil"/>
        </w:pBdr>
        <w:rPr>
          <w:rFonts w:ascii="Century Gothic" w:hAnsi="Century Gothic"/>
          <w:color w:val="000000"/>
          <w:highlight w:val="white"/>
        </w:rPr>
      </w:pPr>
      <w:r w:rsidRPr="00311CFF">
        <w:rPr>
          <w:rFonts w:ascii="Century Gothic" w:hAnsi="Century Gothic"/>
          <w:color w:val="000000"/>
          <w:highlight w:val="white"/>
        </w:rPr>
        <w:t>Employment,</w:t>
      </w:r>
    </w:p>
    <w:p w14:paraId="3A5337E2" w14:textId="77777777" w:rsidR="00F87031" w:rsidRPr="00311CFF" w:rsidRDefault="00517B0C">
      <w:pPr>
        <w:numPr>
          <w:ilvl w:val="0"/>
          <w:numId w:val="1"/>
        </w:numPr>
        <w:pBdr>
          <w:top w:val="nil"/>
          <w:left w:val="nil"/>
          <w:bottom w:val="nil"/>
          <w:right w:val="nil"/>
          <w:between w:val="nil"/>
        </w:pBdr>
        <w:rPr>
          <w:rFonts w:ascii="Century Gothic" w:hAnsi="Century Gothic"/>
          <w:highlight w:val="white"/>
        </w:rPr>
      </w:pPr>
      <w:r w:rsidRPr="00311CFF">
        <w:rPr>
          <w:rFonts w:ascii="Century Gothic" w:hAnsi="Century Gothic"/>
          <w:color w:val="000000"/>
          <w:highlight w:val="white"/>
        </w:rPr>
        <w:t>Built Environment/Design of Public S</w:t>
      </w:r>
      <w:r w:rsidRPr="00311CFF">
        <w:rPr>
          <w:rFonts w:ascii="Century Gothic" w:hAnsi="Century Gothic"/>
          <w:highlight w:val="white"/>
        </w:rPr>
        <w:t>paces</w:t>
      </w:r>
    </w:p>
    <w:p w14:paraId="25939C2A" w14:textId="77777777" w:rsidR="00F87031" w:rsidRPr="00311CFF" w:rsidRDefault="00F87031">
      <w:pPr>
        <w:ind w:left="0" w:firstLine="0"/>
        <w:rPr>
          <w:rFonts w:ascii="Century Gothic" w:hAnsi="Century Gothic"/>
          <w:highlight w:val="white"/>
        </w:rPr>
      </w:pPr>
    </w:p>
    <w:p w14:paraId="2ADAC08A" w14:textId="77777777" w:rsidR="00F87031" w:rsidRPr="00311CFF" w:rsidRDefault="00517B0C">
      <w:pPr>
        <w:ind w:left="0" w:firstLine="0"/>
        <w:rPr>
          <w:rFonts w:ascii="Century Gothic" w:hAnsi="Century Gothic"/>
        </w:rPr>
      </w:pPr>
      <w:r w:rsidRPr="00311CFF">
        <w:rPr>
          <w:rFonts w:ascii="Century Gothic" w:hAnsi="Century Gothic"/>
          <w:highlight w:val="white"/>
        </w:rPr>
        <w:t xml:space="preserve">To facilitate this commitment, </w:t>
      </w:r>
      <w:r w:rsidRPr="00311CFF">
        <w:rPr>
          <w:rFonts w:ascii="Century Gothic" w:hAnsi="Century Gothic"/>
        </w:rPr>
        <w:t xml:space="preserve">Managing Information Systems 3 Inc will establish, implement, </w:t>
      </w:r>
      <w:proofErr w:type="gramStart"/>
      <w:r w:rsidRPr="00311CFF">
        <w:rPr>
          <w:rFonts w:ascii="Century Gothic" w:hAnsi="Century Gothic"/>
        </w:rPr>
        <w:t>maintain</w:t>
      </w:r>
      <w:proofErr w:type="gramEnd"/>
      <w:r w:rsidRPr="00311CFF">
        <w:rPr>
          <w:rFonts w:ascii="Century Gothic" w:hAnsi="Century Gothic"/>
        </w:rPr>
        <w:t xml:space="preserve"> and document a multi-year accessibility plan outlining its strategy to prevent and remove barriers and meet its requirements under the Integrated Accessibility Standards Regulation. Accessibility plans will be made available in an accessible format, upon request, and will be posted on our website.  </w:t>
      </w:r>
    </w:p>
    <w:p w14:paraId="25193A56" w14:textId="77777777" w:rsidR="00F87031" w:rsidRPr="00311CFF" w:rsidRDefault="00F87031">
      <w:pPr>
        <w:rPr>
          <w:rFonts w:ascii="Century Gothic" w:hAnsi="Century Gothic"/>
        </w:rPr>
      </w:pPr>
    </w:p>
    <w:p w14:paraId="53DFC4AA" w14:textId="77777777" w:rsidR="00F87031" w:rsidRPr="00311CFF" w:rsidRDefault="00517B0C">
      <w:pPr>
        <w:pBdr>
          <w:top w:val="nil"/>
          <w:left w:val="nil"/>
          <w:bottom w:val="nil"/>
          <w:right w:val="nil"/>
          <w:between w:val="nil"/>
        </w:pBdr>
        <w:shd w:val="clear" w:color="auto" w:fill="FFFFFF"/>
        <w:spacing w:after="150"/>
        <w:ind w:left="0" w:firstLine="0"/>
        <w:rPr>
          <w:rFonts w:ascii="Century Gothic" w:hAnsi="Century Gothic"/>
          <w:color w:val="000000"/>
        </w:rPr>
      </w:pPr>
      <w:r w:rsidRPr="00311CFF">
        <w:rPr>
          <w:rFonts w:ascii="Century Gothic" w:hAnsi="Century Gothic"/>
          <w:color w:val="000000"/>
        </w:rPr>
        <w:t>Should you require an alternative format of a this or another document, a copy of AODA documentation,</w:t>
      </w:r>
      <w:r w:rsidRPr="00311CFF">
        <w:rPr>
          <w:rFonts w:ascii="Century Gothic" w:hAnsi="Century Gothic"/>
        </w:rPr>
        <w:t xml:space="preserve"> </w:t>
      </w:r>
      <w:r w:rsidRPr="00311CFF">
        <w:rPr>
          <w:rFonts w:ascii="Century Gothic" w:hAnsi="Century Gothic"/>
          <w:color w:val="000000"/>
        </w:rPr>
        <w:t>more information or you wish to provide feedback, please contact:</w:t>
      </w:r>
    </w:p>
    <w:p w14:paraId="4A889C47" w14:textId="33AF2A61" w:rsidR="00F87031" w:rsidRPr="00311CFF" w:rsidRDefault="00311CFF">
      <w:pPr>
        <w:pBdr>
          <w:top w:val="nil"/>
          <w:left w:val="nil"/>
          <w:bottom w:val="nil"/>
          <w:right w:val="nil"/>
          <w:between w:val="nil"/>
        </w:pBdr>
        <w:shd w:val="clear" w:color="auto" w:fill="FFFFFF"/>
        <w:spacing w:after="150"/>
        <w:ind w:left="0" w:firstLine="0"/>
        <w:rPr>
          <w:rFonts w:ascii="Century Gothic" w:hAnsi="Century Gothic"/>
          <w:color w:val="000000"/>
        </w:rPr>
      </w:pPr>
      <w:proofErr w:type="spellStart"/>
      <w:r w:rsidRPr="00311CFF">
        <w:rPr>
          <w:rFonts w:ascii="Century Gothic" w:hAnsi="Century Gothic"/>
          <w:color w:val="000000"/>
        </w:rPr>
        <w:t>Fore</w:t>
      </w:r>
      <w:proofErr w:type="spellEnd"/>
      <w:r w:rsidRPr="00311CFF">
        <w:rPr>
          <w:rFonts w:ascii="Century Gothic" w:hAnsi="Century Gothic"/>
          <w:color w:val="000000"/>
        </w:rPr>
        <w:t xml:space="preserve"> more information please reach out to:</w:t>
      </w:r>
    </w:p>
    <w:p w14:paraId="61F99B7C" w14:textId="2739651D" w:rsidR="00311CFF" w:rsidRPr="00311CFF" w:rsidRDefault="00311CFF">
      <w:pPr>
        <w:pBdr>
          <w:top w:val="nil"/>
          <w:left w:val="nil"/>
          <w:bottom w:val="nil"/>
          <w:right w:val="nil"/>
          <w:between w:val="nil"/>
        </w:pBdr>
        <w:shd w:val="clear" w:color="auto" w:fill="FFFFFF"/>
        <w:spacing w:after="150"/>
        <w:ind w:left="0" w:firstLine="0"/>
        <w:rPr>
          <w:rFonts w:ascii="Century Gothic" w:hAnsi="Century Gothic"/>
          <w:color w:val="000000"/>
        </w:rPr>
      </w:pPr>
      <w:r w:rsidRPr="00311CFF">
        <w:rPr>
          <w:rFonts w:ascii="Century Gothic" w:hAnsi="Century Gothic"/>
          <w:color w:val="000000"/>
        </w:rPr>
        <w:t>Neil Mistry (</w:t>
      </w:r>
      <w:hyperlink r:id="rId8" w:history="1">
        <w:r w:rsidRPr="00311CFF">
          <w:rPr>
            <w:rStyle w:val="Hyperlink"/>
            <w:rFonts w:ascii="Century Gothic" w:hAnsi="Century Gothic"/>
          </w:rPr>
          <w:t>neil@mis3.ca</w:t>
        </w:r>
      </w:hyperlink>
      <w:r w:rsidRPr="00311CFF">
        <w:rPr>
          <w:rFonts w:ascii="Century Gothic" w:hAnsi="Century Gothic"/>
          <w:color w:val="000000"/>
        </w:rPr>
        <w:t>) or Tel: 647-209-3303</w:t>
      </w:r>
    </w:p>
    <w:p w14:paraId="75E0268F" w14:textId="77777777" w:rsidR="00F87031" w:rsidRPr="00311CFF" w:rsidRDefault="00F87031">
      <w:pPr>
        <w:rPr>
          <w:rFonts w:ascii="Century Gothic" w:hAnsi="Century Gothic"/>
        </w:rPr>
      </w:pPr>
    </w:p>
    <w:p w14:paraId="333422D4" w14:textId="77777777" w:rsidR="00F87031" w:rsidRDefault="00F87031"/>
    <w:p w14:paraId="7228E1A0" w14:textId="77777777" w:rsidR="00F87031" w:rsidRDefault="00F87031"/>
    <w:sectPr w:rsidR="00F87031" w:rsidSect="00311CFF">
      <w:headerReference w:type="default" r:id="rId9"/>
      <w:footerReference w:type="default" r:id="rId10"/>
      <w:pgSz w:w="12240" w:h="15840"/>
      <w:pgMar w:top="1440" w:right="1440" w:bottom="1440" w:left="1440" w:header="720" w:footer="0" w:gutter="0"/>
      <w:pgBorders w:offsetFrom="page">
        <w:top w:val="single" w:sz="24" w:space="24" w:color="2F5496" w:themeColor="accent1" w:themeShade="BF"/>
        <w:left w:val="single" w:sz="24" w:space="24" w:color="2F5496" w:themeColor="accent1" w:themeShade="BF"/>
        <w:bottom w:val="single" w:sz="24" w:space="24" w:color="2F5496" w:themeColor="accent1" w:themeShade="BF"/>
        <w:right w:val="single" w:sz="24" w:space="24" w:color="2F5496" w:themeColor="accent1" w:themeShade="BF"/>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3C75F" w14:textId="77777777" w:rsidR="00F1227A" w:rsidRDefault="00F1227A">
      <w:r>
        <w:separator/>
      </w:r>
    </w:p>
  </w:endnote>
  <w:endnote w:type="continuationSeparator" w:id="0">
    <w:p w14:paraId="79D1ECBB" w14:textId="77777777" w:rsidR="00F1227A" w:rsidRDefault="00F12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23CE" w14:textId="77777777" w:rsidR="00F87031" w:rsidRDefault="00F87031">
    <w:pPr>
      <w:ind w:left="360" w:firstLine="0"/>
      <w:rPr>
        <w:sz w:val="16"/>
        <w:szCs w:val="16"/>
      </w:rPr>
    </w:pPr>
    <w:bookmarkStart w:id="0" w:name="_heading=h.gjdgxs" w:colFirst="0" w:colLast="0"/>
    <w:bookmarkEnd w:id="0"/>
  </w:p>
  <w:p w14:paraId="75906BB3" w14:textId="77777777" w:rsidR="00F87031" w:rsidRDefault="00F8703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38BD8" w14:textId="77777777" w:rsidR="00F1227A" w:rsidRDefault="00F1227A">
      <w:r>
        <w:separator/>
      </w:r>
    </w:p>
  </w:footnote>
  <w:footnote w:type="continuationSeparator" w:id="0">
    <w:p w14:paraId="3FB7CF75" w14:textId="77777777" w:rsidR="00F1227A" w:rsidRDefault="00F12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21B99" w14:textId="77777777" w:rsidR="00F87031" w:rsidRDefault="00517B0C">
    <w:pPr>
      <w:spacing w:line="276" w:lineRule="auto"/>
      <w:ind w:left="0" w:firstLine="0"/>
      <w:jc w:val="center"/>
      <w:rPr>
        <w:color w:val="000000"/>
      </w:rPr>
    </w:pPr>
    <w:r>
      <w:rPr>
        <w:rFonts w:ascii="Arial" w:eastAsia="Arial" w:hAnsi="Arial" w:cs="Arial"/>
        <w:noProof/>
      </w:rPr>
      <w:drawing>
        <wp:inline distT="0" distB="0" distL="0" distR="0" wp14:anchorId="720BD71A" wp14:editId="1F69793F">
          <wp:extent cx="1398876" cy="1247886"/>
          <wp:effectExtent l="0" t="0" r="0" b="0"/>
          <wp:docPr id="3" name="image1.pn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logo&#10;&#10;Description automatically generated"/>
                  <pic:cNvPicPr preferRelativeResize="0"/>
                </pic:nvPicPr>
                <pic:blipFill>
                  <a:blip r:embed="rId1"/>
                  <a:srcRect/>
                  <a:stretch>
                    <a:fillRect/>
                  </a:stretch>
                </pic:blipFill>
                <pic:spPr>
                  <a:xfrm>
                    <a:off x="0" y="0"/>
                    <a:ext cx="1439813" cy="128440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974CE"/>
    <w:multiLevelType w:val="multilevel"/>
    <w:tmpl w:val="8A763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031"/>
    <w:rsid w:val="00311CFF"/>
    <w:rsid w:val="003F50FA"/>
    <w:rsid w:val="00517B0C"/>
    <w:rsid w:val="00F1227A"/>
    <w:rsid w:val="00F870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F31"/>
  <w15:docId w15:val="{692FCD72-B61F-3543-BF0F-DA55A1718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26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420260"/>
    <w:pPr>
      <w:spacing w:before="100" w:beforeAutospacing="1" w:after="100" w:afterAutospacing="1"/>
      <w:ind w:left="0" w:firstLine="0"/>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420260"/>
    <w:pPr>
      <w:spacing w:after="160" w:line="256" w:lineRule="auto"/>
      <w:ind w:firstLine="0"/>
      <w:contextualSpacing/>
    </w:pPr>
    <w:rPr>
      <w:lang w:val="en-CA"/>
    </w:rPr>
  </w:style>
  <w:style w:type="paragraph" w:styleId="Header">
    <w:name w:val="header"/>
    <w:basedOn w:val="Normal"/>
    <w:link w:val="HeaderChar"/>
    <w:uiPriority w:val="99"/>
    <w:unhideWhenUsed/>
    <w:rsid w:val="00FC11C1"/>
    <w:pPr>
      <w:tabs>
        <w:tab w:val="center" w:pos="4680"/>
        <w:tab w:val="right" w:pos="9360"/>
      </w:tabs>
    </w:pPr>
  </w:style>
  <w:style w:type="character" w:customStyle="1" w:styleId="HeaderChar">
    <w:name w:val="Header Char"/>
    <w:basedOn w:val="DefaultParagraphFont"/>
    <w:link w:val="Header"/>
    <w:uiPriority w:val="99"/>
    <w:rsid w:val="00FC11C1"/>
  </w:style>
  <w:style w:type="paragraph" w:styleId="Footer">
    <w:name w:val="footer"/>
    <w:basedOn w:val="Normal"/>
    <w:link w:val="FooterChar"/>
    <w:uiPriority w:val="99"/>
    <w:unhideWhenUsed/>
    <w:rsid w:val="00FC11C1"/>
    <w:pPr>
      <w:tabs>
        <w:tab w:val="center" w:pos="4680"/>
        <w:tab w:val="right" w:pos="9360"/>
      </w:tabs>
    </w:pPr>
  </w:style>
  <w:style w:type="character" w:customStyle="1" w:styleId="FooterChar">
    <w:name w:val="Footer Char"/>
    <w:basedOn w:val="DefaultParagraphFont"/>
    <w:link w:val="Footer"/>
    <w:uiPriority w:val="99"/>
    <w:rsid w:val="00FC11C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11CFF"/>
    <w:rPr>
      <w:color w:val="0563C1" w:themeColor="hyperlink"/>
      <w:u w:val="single"/>
    </w:rPr>
  </w:style>
  <w:style w:type="character" w:styleId="UnresolvedMention">
    <w:name w:val="Unresolved Mention"/>
    <w:basedOn w:val="DefaultParagraphFont"/>
    <w:uiPriority w:val="99"/>
    <w:semiHidden/>
    <w:unhideWhenUsed/>
    <w:rsid w:val="00311C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eil@mis3.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YNDWCxnhS7Hz7coVDqhYKqoSAQ==">AMUW2mU2ASAY0uvzPna33pp8yYeelarYoGD4cz5bjzggqEMDCGGX00ri1uj3pWcJVcAajWFbAcirvo3fotVK8RWZqP5ZuE9g0l2UsMvTbYcUypZGSEW6sDhwve5wib+ESLeZCPg7kgpQ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234</Words>
  <Characters>1339</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Michaud</dc:creator>
  <cp:lastModifiedBy>Neil Mistry</cp:lastModifiedBy>
  <cp:revision>3</cp:revision>
  <dcterms:created xsi:type="dcterms:W3CDTF">2021-12-17T15:48:00Z</dcterms:created>
  <dcterms:modified xsi:type="dcterms:W3CDTF">2021-12-29T19:31:00Z</dcterms:modified>
</cp:coreProperties>
</file>